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8F" w:rsidRDefault="002E2563">
      <w:pPr>
        <w:ind w:left="9"/>
      </w:pPr>
      <w:r>
        <w:t>Département d'Indre et Loire</w:t>
      </w:r>
    </w:p>
    <w:p w:rsidR="00B4328F" w:rsidRDefault="002E2563">
      <w:pPr>
        <w:spacing w:after="252"/>
        <w:ind w:left="9"/>
      </w:pPr>
      <w:r>
        <w:t>Commune de Villiers au Bouin</w:t>
      </w:r>
    </w:p>
    <w:p w:rsidR="00B4328F" w:rsidRPr="003B65C0" w:rsidRDefault="002E2563">
      <w:pPr>
        <w:spacing w:after="327" w:line="259" w:lineRule="auto"/>
        <w:ind w:right="48"/>
        <w:jc w:val="center"/>
        <w:rPr>
          <w:b/>
        </w:rPr>
      </w:pPr>
      <w:r w:rsidRPr="003B65C0">
        <w:rPr>
          <w:b/>
        </w:rPr>
        <w:t>COMPTE RENDU DU CONSEIL MUNICIPAL</w:t>
      </w:r>
    </w:p>
    <w:p w:rsidR="00B4328F" w:rsidRPr="003B65C0" w:rsidRDefault="002E2563">
      <w:pPr>
        <w:tabs>
          <w:tab w:val="center" w:pos="4574"/>
        </w:tabs>
        <w:rPr>
          <w:b/>
        </w:rPr>
      </w:pPr>
      <w:r w:rsidRPr="003B65C0">
        <w:rPr>
          <w:b/>
        </w:rPr>
        <w:t>L'an deux mil vingt –deux, le vingt-six janvier 19 heures</w:t>
      </w:r>
    </w:p>
    <w:p w:rsidR="00B4328F" w:rsidRPr="003B65C0" w:rsidRDefault="002E2563">
      <w:pPr>
        <w:ind w:left="9"/>
        <w:rPr>
          <w:b/>
        </w:rPr>
      </w:pPr>
      <w:r w:rsidRPr="003B65C0">
        <w:rPr>
          <w:b/>
        </w:rPr>
        <w:t>Le Conseil Municipal de la commune de VILLIERS AU BOUIN, dûment convoqué s'est réuni en session ordinaire, à la salle polyvalente, sous la présidence de M. SAMEDI</w:t>
      </w:r>
    </w:p>
    <w:p w:rsidR="00B4328F" w:rsidRPr="003B65C0" w:rsidRDefault="002E2563">
      <w:pPr>
        <w:spacing w:after="235"/>
        <w:ind w:left="9"/>
        <w:rPr>
          <w:b/>
        </w:rPr>
      </w:pPr>
      <w:r w:rsidRPr="003B65C0">
        <w:rPr>
          <w:b/>
        </w:rPr>
        <w:t>Etaient présents : MM SAMEDI, BODIN, Mme FONTENAY, BERTHELOT, GABOUT, PELLEROT, ZALIVADNI, Mmes BRUNET, BRIAND, LEDOUX, MM. DE BOUILLÉ, JUMELIN, formant la majorité des membres en exercice.</w:t>
      </w:r>
    </w:p>
    <w:p w:rsidR="00B4328F" w:rsidRPr="003B65C0" w:rsidRDefault="002E2563">
      <w:pPr>
        <w:spacing w:after="44"/>
        <w:ind w:left="9"/>
        <w:rPr>
          <w:b/>
        </w:rPr>
      </w:pPr>
      <w:r w:rsidRPr="003B65C0">
        <w:rPr>
          <w:b/>
        </w:rPr>
        <w:t>Absents excusés : MM. JUSSEAUME, RIMBAULT, Mme MARTIN</w:t>
      </w:r>
    </w:p>
    <w:p w:rsidR="00B4328F" w:rsidRPr="003B65C0" w:rsidRDefault="002E2563">
      <w:pPr>
        <w:spacing w:after="214" w:line="259" w:lineRule="auto"/>
        <w:ind w:left="10"/>
        <w:rPr>
          <w:b/>
        </w:rPr>
      </w:pPr>
      <w:r w:rsidRPr="003B65C0">
        <w:rPr>
          <w:b/>
          <w:sz w:val="26"/>
        </w:rPr>
        <w:t>M. GABOUT a été désigné en qualité de secrétaire</w:t>
      </w:r>
    </w:p>
    <w:p w:rsidR="00B4328F" w:rsidRPr="003B65C0" w:rsidRDefault="002E2563">
      <w:pPr>
        <w:ind w:left="9"/>
        <w:rPr>
          <w:b/>
        </w:rPr>
      </w:pPr>
      <w:r w:rsidRPr="003B65C0">
        <w:rPr>
          <w:b/>
        </w:rPr>
        <w:t>DEBAT SUR LES ORIENTATIONS GENERALES DU PROJET D'AMENAGEMENT ET DE</w:t>
      </w:r>
    </w:p>
    <w:p w:rsidR="00B4328F" w:rsidRPr="003B65C0" w:rsidRDefault="002E2563">
      <w:pPr>
        <w:ind w:left="9"/>
        <w:rPr>
          <w:b/>
        </w:rPr>
      </w:pPr>
      <w:r w:rsidRPr="003B65C0">
        <w:rPr>
          <w:b/>
        </w:rPr>
        <w:t>DEVELOPPEMENT DURABLES</w:t>
      </w:r>
    </w:p>
    <w:p w:rsidR="00B4328F" w:rsidRDefault="002E2563" w:rsidP="002E2563">
      <w:pPr>
        <w:ind w:left="9"/>
      </w:pPr>
      <w:r>
        <w:t>Considérant qu'un débat sur les orientations générales du Projet d’Aménagement et de Développement Durables (PADD) a lieu au plus tard deux mois avant l'arrêt du projet de PLU, il a été présenté au Conseil Municipal les orientations du PADD à savoir :</w:t>
      </w:r>
    </w:p>
    <w:p w:rsidR="00B4328F" w:rsidRDefault="002E2563">
      <w:pPr>
        <w:ind w:left="9"/>
      </w:pPr>
      <w:r>
        <w:t xml:space="preserve"> - Un cadre rural à préserver</w:t>
      </w:r>
    </w:p>
    <w:p w:rsidR="00B4328F" w:rsidRDefault="002E2563">
      <w:pPr>
        <w:ind w:left="130"/>
      </w:pPr>
      <w:r>
        <w:t>Protection de l'environnement, et en particulier des boisements, des cours d'eau, des haies...</w:t>
      </w:r>
    </w:p>
    <w:p w:rsidR="00B4328F" w:rsidRDefault="002E2563">
      <w:pPr>
        <w:ind w:left="134"/>
      </w:pPr>
      <w:r>
        <w:t>La préservation du patrimoine bâti et des formes urbaines traditionnelles</w:t>
      </w:r>
    </w:p>
    <w:p w:rsidR="002E2563" w:rsidRDefault="002E2563">
      <w:pPr>
        <w:ind w:left="9" w:right="2707" w:firstLine="110"/>
      </w:pPr>
      <w:r>
        <w:t>Le cadre rural préservé est le support d'un tourisme vert, que le PLU soutient.</w:t>
      </w:r>
    </w:p>
    <w:p w:rsidR="00B4328F" w:rsidRDefault="002E2563">
      <w:pPr>
        <w:ind w:left="9" w:right="2707" w:firstLine="110"/>
      </w:pPr>
      <w:r>
        <w:t>- Des lieux de vie confortés</w:t>
      </w:r>
    </w:p>
    <w:p w:rsidR="00B4328F" w:rsidRDefault="002E2563">
      <w:pPr>
        <w:ind w:left="9" w:firstLine="120"/>
      </w:pPr>
      <w:r>
        <w:t>Cette orientation vise à renforcer la centralité de la commune : son bourg. Elle s'assure que les nouveaux logements seront construits dans ou à proximité immédiate du bourg.</w:t>
      </w:r>
    </w:p>
    <w:p w:rsidR="002E2563" w:rsidRDefault="002E2563">
      <w:pPr>
        <w:spacing w:after="3" w:line="225" w:lineRule="auto"/>
        <w:ind w:left="9" w:right="-5" w:firstLine="120"/>
        <w:jc w:val="both"/>
      </w:pPr>
      <w:r>
        <w:t xml:space="preserve">Le renforcement de la centralité passe également par le maintien des commerces, services et équipements présents et par la valorisation des abords de la </w:t>
      </w:r>
      <w:proofErr w:type="spellStart"/>
      <w:r>
        <w:t>Fare</w:t>
      </w:r>
      <w:proofErr w:type="spellEnd"/>
      <w:r>
        <w:t xml:space="preserve">, comme lieu de récréation. </w:t>
      </w:r>
    </w:p>
    <w:p w:rsidR="00B4328F" w:rsidRDefault="002E2563">
      <w:pPr>
        <w:spacing w:after="3" w:line="225" w:lineRule="auto"/>
        <w:ind w:left="9" w:right="-5" w:firstLine="120"/>
        <w:jc w:val="both"/>
      </w:pPr>
      <w:r>
        <w:t>- Une campagne productive</w:t>
      </w:r>
    </w:p>
    <w:p w:rsidR="00B4328F" w:rsidRDefault="002E2563">
      <w:pPr>
        <w:spacing w:after="276"/>
        <w:ind w:left="9" w:firstLine="178"/>
      </w:pPr>
      <w:r>
        <w:t>Cette orientation favorise le maintien des activités économiques du territoire telles que l'activité agricole, la cimenterie, les entreprise locales. . . Elle valorise également les ressources du territoire comme le captage d'eau potable, la carrière ou encore le potentiel en énergie renouvelable, tout en assurant la préservation des paysages.</w:t>
      </w:r>
    </w:p>
    <w:p w:rsidR="00B4328F" w:rsidRPr="003B65C0" w:rsidRDefault="002E2563">
      <w:pPr>
        <w:ind w:left="9"/>
        <w:rPr>
          <w:b/>
        </w:rPr>
      </w:pPr>
      <w:r w:rsidRPr="003B65C0">
        <w:rPr>
          <w:b/>
        </w:rPr>
        <w:t>ANIMATION ASSEMBLÉE DE LA PENTECÔTE</w:t>
      </w:r>
    </w:p>
    <w:p w:rsidR="00B4328F" w:rsidRDefault="002E2563">
      <w:pPr>
        <w:spacing w:after="257"/>
        <w:ind w:left="9"/>
      </w:pPr>
      <w:r>
        <w:t>Le Conseil Municipal retient la proposition de la Chorale « I TRAGUINI » pour un concert le dimanche de Pentecôte de chants corses pour un montant de 450€.</w:t>
      </w:r>
    </w:p>
    <w:p w:rsidR="00B4328F" w:rsidRPr="003B65C0" w:rsidRDefault="002E2563">
      <w:pPr>
        <w:ind w:left="9"/>
        <w:rPr>
          <w:b/>
        </w:rPr>
      </w:pPr>
      <w:r w:rsidRPr="003B65C0">
        <w:rPr>
          <w:b/>
        </w:rPr>
        <w:t>RESULTAT DES MAISONS DÉCORÉES A NOËL</w:t>
      </w:r>
      <w:bookmarkStart w:id="0" w:name="_GoBack"/>
      <w:bookmarkEnd w:id="0"/>
    </w:p>
    <w:p w:rsidR="00B4328F" w:rsidRDefault="002E2563">
      <w:pPr>
        <w:spacing w:after="235"/>
        <w:ind w:left="9"/>
      </w:pPr>
      <w:r>
        <w:t>Le Conseil Municipal prend connaissance des résultats des maisons décorées à Noël et accorde les primes comme suit : 1</w:t>
      </w:r>
      <w:proofErr w:type="gramStart"/>
      <w:r>
        <w:t>e  prix</w:t>
      </w:r>
      <w:proofErr w:type="gramEnd"/>
      <w:r>
        <w:t xml:space="preserve"> : 70€, 2</w:t>
      </w:r>
      <w:r>
        <w:rPr>
          <w:vertAlign w:val="superscript"/>
        </w:rPr>
        <w:t xml:space="preserve">e </w:t>
      </w:r>
      <w:r>
        <w:t>prix : 60€, 3e prix : 50€, 4</w:t>
      </w:r>
      <w:r>
        <w:rPr>
          <w:vertAlign w:val="superscript"/>
        </w:rPr>
        <w:t xml:space="preserve">e </w:t>
      </w:r>
      <w:r>
        <w:t>prix 40, 5</w:t>
      </w:r>
      <w:r>
        <w:rPr>
          <w:vertAlign w:val="superscript"/>
        </w:rPr>
        <w:t xml:space="preserve">e </w:t>
      </w:r>
      <w:r>
        <w:t>et 6</w:t>
      </w:r>
      <w:r>
        <w:rPr>
          <w:vertAlign w:val="superscript"/>
        </w:rPr>
        <w:t xml:space="preserve">e </w:t>
      </w:r>
      <w:r>
        <w:t>prix 30€.</w:t>
      </w:r>
    </w:p>
    <w:p w:rsidR="00B4328F" w:rsidRPr="003B65C0" w:rsidRDefault="002E2563">
      <w:pPr>
        <w:ind w:left="9"/>
        <w:rPr>
          <w:b/>
        </w:rPr>
      </w:pPr>
      <w:r w:rsidRPr="003B65C0">
        <w:rPr>
          <w:b/>
        </w:rPr>
        <w:t>ALARME ECOLE</w:t>
      </w:r>
    </w:p>
    <w:p w:rsidR="00B4328F" w:rsidRDefault="002E2563">
      <w:pPr>
        <w:spacing w:after="237"/>
        <w:ind w:left="9"/>
      </w:pPr>
      <w:r>
        <w:t>Le Conseil municipal accepte le devis de Touraine Alarme pour la remise à niveau de l'alarme de l'école pour un montant de 1 323.00€ TTC</w:t>
      </w:r>
    </w:p>
    <w:p w:rsidR="00B4328F" w:rsidRDefault="002E2563">
      <w:pPr>
        <w:spacing w:after="3" w:line="225" w:lineRule="auto"/>
        <w:ind w:left="14" w:right="-5" w:hanging="5"/>
        <w:jc w:val="both"/>
      </w:pPr>
      <w:r>
        <w:t xml:space="preserve">Le conseil municipal est informé de l'animation retenu pour le repas des anciens du 5 mars 2022 d'un montant de 463.01€, du recrutement d'un adjoint technique contractuel à compter du 1 </w:t>
      </w:r>
      <w:r>
        <w:rPr>
          <w:vertAlign w:val="superscript"/>
        </w:rPr>
        <w:t xml:space="preserve">er </w:t>
      </w:r>
      <w:r>
        <w:t>mars pour une durée de 10 mois.</w:t>
      </w:r>
    </w:p>
    <w:p w:rsidR="002E2563" w:rsidRDefault="002E2563">
      <w:pPr>
        <w:spacing w:after="3" w:line="225" w:lineRule="auto"/>
        <w:ind w:left="14" w:right="-5" w:hanging="5"/>
        <w:jc w:val="both"/>
      </w:pPr>
      <w:r>
        <w:t>Le conseil municipal donne son accord pour la réalisation de devis pour l’acquisition d’une débroussailleuse et des bancs.</w:t>
      </w:r>
    </w:p>
    <w:p w:rsidR="00B4328F" w:rsidRDefault="00B4328F">
      <w:pPr>
        <w:spacing w:after="0" w:line="259" w:lineRule="auto"/>
        <w:ind w:left="29" w:right="-278"/>
      </w:pPr>
    </w:p>
    <w:sectPr w:rsidR="00B4328F" w:rsidSect="002E2563">
      <w:pgSz w:w="11904" w:h="16834"/>
      <w:pgMar w:top="709" w:right="893" w:bottom="514" w:left="9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8F"/>
    <w:rsid w:val="002E2563"/>
    <w:rsid w:val="003B65C0"/>
    <w:rsid w:val="00B4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659D43-BCFB-4E83-B033-5605FC94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8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447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26/01</dc:title>
  <dc:subject/>
  <dc:creator>Utlisateur</dc:creator>
  <cp:keywords/>
  <cp:lastModifiedBy>Utlisateur</cp:lastModifiedBy>
  <cp:revision>5</cp:revision>
  <dcterms:created xsi:type="dcterms:W3CDTF">2022-09-13T13:51:00Z</dcterms:created>
  <dcterms:modified xsi:type="dcterms:W3CDTF">2022-09-13T14:06:00Z</dcterms:modified>
</cp:coreProperties>
</file>